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Інформаційна база професійного інструментарію фахівців психологічної служби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системи освіти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0.0" w:type="dxa"/>
        <w:jc w:val="left"/>
        <w:tblInd w:w="-34.0" w:type="dxa"/>
        <w:tblLayout w:type="fixed"/>
        <w:tblLook w:val="0000"/>
      </w:tblPr>
      <w:tblGrid>
        <w:gridCol w:w="567"/>
        <w:gridCol w:w="4111"/>
        <w:gridCol w:w="141"/>
        <w:gridCol w:w="2268"/>
        <w:gridCol w:w="1418"/>
        <w:gridCol w:w="2737"/>
        <w:gridCol w:w="2343"/>
        <w:gridCol w:w="1725"/>
        <w:tblGridChange w:id="0">
          <w:tblGrid>
            <w:gridCol w:w="567"/>
            <w:gridCol w:w="4111"/>
            <w:gridCol w:w="141"/>
            <w:gridCol w:w="2268"/>
            <w:gridCol w:w="1418"/>
            <w:gridCol w:w="2737"/>
            <w:gridCol w:w="2343"/>
            <w:gridCol w:w="172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Методика (назва, автор)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Спрямування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Вікова категорія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(відповідна вчена рада, дата, № витягу), сертифікат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Інструментарій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(надсилається електронною поштою або додається окремо)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Електронне посилання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Просвітницька робота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Програма «Шляхи формування психологічної компетентності вчителя».</w:t>
              <w:br w:type="textWrapping"/>
              <w:t xml:space="preserve">Укладачі: Колесник А.І., методист РМЦ управління освіти Глибоцької РДА; Москалюк А.П., практичний психолог Тарашанської ЗОШ І-ІІІ ст. Глибоцького р-н</w:t>
              <w:tab/>
              <w:tab/>
              <w:tab/>
              <w:tab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Спрямована на формування психологічної компетентності вчителія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Педагоги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28.02.2018, протокол № 32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5670"/>
              </w:tabs>
              <w:rPr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Просвітницька програма  «Розвиток  здоров’язбережувальних компетентностей молоді»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Курс націлений на підвищення проінформованості та покращення рівня знань молодих людей з питань ВІЛ/СНІДУ, зниження дискримінації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Рекомендовано для учнів 13-15р., педагогічних працівників, батьків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Рішенням експертної комісії експертизи психологічного й соціологічного інструментарію Протокол №1 від 26.01.2017р. впроваджувати програму в ЗНЗ Тернопільської області.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http://acet.org.ua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Психологія тривоги, страху та агресії особистості в освітньому процесі (Томчук С.М., Томчук М.І.)</w:t>
              <w:tab/>
              <w:tab/>
              <w:tab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Монографія для дитячих та шкільних психологів, соціальних педагогів, студентів спеціальності «Психологія», науковців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Дошкільний, молодший шкільний, підлітковий та юнацький вік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Вчена рада КВНЗ «Вінницька академія неперервної освіти» протокол № 9 від 28.11.2017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https://drive.google.com/file/d/0B4dECkOEfUjvRlFEWjRkRGdHME1icVFvWDhJdzVmc0xXV2tn/view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КОДЕКС БЕЗПЕЧНОГО ОСВІТНЬОГО СЕРЕДОВИЩА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Методичний посібник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Посібник створено з метою протидії та запобігання  негативних явищ серед учнівської молоді, як насильство, кібертретирування, секстинг, булінг тощо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Видання буде корисним адміністраціям закладів освіти, педагогам, практичним психологам, соціальним педагогам, батькам, а також усім, хто працює у сфері попередження насильства над дітьми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Міністерством освіти і науки України (протокол № 2 від 13 червня 2018 р.)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Рекомендовано Вченою радою Інституту людини Київського університету імені Бориса Грінченка (протокол № 2 від 25 квітня 2018 р.)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https://drive.google.com/open?id=12Zt8jz4gTHy5vyIel2iGEtGcrxAdtaWA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КОМПЛЕКТ ОСВІТНІХ ПРОГРАМ  «ВИРІШЕННЯ КОНФЛІКТІВ МИРНИМ ШЛЯХОМ.  БАЗОВІ НАВИЧКИ МЕДІАЦІЇ»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Посібник створено з метою впровадження системи служб порозуміння для впровадження медіації за принципом “рівний-рівному” та вирішення конфліктів мирним шляхом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Видання буде корисним адміністраціям закладів освіти, педагогам, практичним психологам, соціальним педагогам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для використання в закладах освіти Науково-методичною комісією з проблем виховання дітей та учнівської молоді Міністерства освіти і науки України (протокол № 3 від 01.08.2018 р.)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59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https://drive.google.com/open?id=1iHJsSTlIXJw9aomi3JX9d3iAm8BTTPuq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ПРОГРАМА ГУРТКА  «ВИРІШЕННЯ КОНФЛІКТІВ МИРНИМ ШЛЯХОМ.  БАЗОВІ НАВИЧКИ МЕДІАЦІЇ»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Посібник створено з метою впровадження системи служб порозуміння для впровадження медіації за принципом “рівний-рівному” та вирішення конфліктів мирним шляхом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Видання буде корисним адміністраціям закладів освіти, педагогам, практичним психологам, соціальним педагогам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для використання в закладах освіти Науково-методичною комісією з проблем виховання дітей та учнівської молоді Міністерства освіти і науки України (протокол № 3 від 01.08.2018 р.)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62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https://drive.google.com/open?id=1AFIKefPSKQhDKrvKy5BL2mPc_fDFm0TL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ПРОГРАМА ФАКУЛЬТАТИВУ «ВИРІШУЮ КОНФЛІКТИ ТА БУДУЮ МИР НАВКОЛО СЕБЕ»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Посібник створено з метою впровадження системи служб порозуміння для впровадження медіації за принципом “рівний-рівному” та вирішення конфліктів мирним шляхом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Видання буде корисним адміністраціям закладів освіти, педагогам, практичним психологам, соціальним педагогам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для використання в закладах освіти Науково-методичною комісією з проблем виховання дітей та учнівської молоді Міністерства освіти і науки України (протокол № 3 від 01.08.2018 р.)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6B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https://drive.google.com/open?id=1dWEs-UzxOz8mITxnA4lnH_MNEAlvphhC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Створення системи служб порозуміння для впровадження медіації за принципом «рівний-рівному/рівна-рівній» та вирішення конфліктів мирним шляхом у закладах освіти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Навчально-методичний посібник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Посібник створено з метою впровадження системи служб порозуміння для впровадження медіації за принципом “рівний-рівному” та вирішення конфліктів мирним шляхом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Видання буде корисним адміністраціям закладів освіти, педагогам, практичним психологам, соціальним педагогам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для використання в закладах освіти Науково-методичною комісією з проблем виховання дітей та учнівської молоді Міністерства освіти і науки України (протокол № 4 від 23.10.2018 р.)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78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https://drive.google.com/open?id=1GUWgcoWeqoiRtj0sUo7T3kGZnHR5UTBj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851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1AFIKefPSKQhDKrvKy5BL2mPc_fDFm0TL" TargetMode="External"/><Relationship Id="rId10" Type="http://schemas.openxmlformats.org/officeDocument/2006/relationships/hyperlink" Target="https://drive.google.com/open?id=1iHJsSTlIXJw9aomi3JX9d3iAm8BTTPuq" TargetMode="External"/><Relationship Id="rId13" Type="http://schemas.openxmlformats.org/officeDocument/2006/relationships/hyperlink" Target="https://drive.google.com/open?id=1GUWgcoWeqoiRtj0sUo7T3kGZnHR5UTBj" TargetMode="External"/><Relationship Id="rId12" Type="http://schemas.openxmlformats.org/officeDocument/2006/relationships/hyperlink" Target="https://drive.google.com/open?id=1dWEs-UzxOz8mITxnA4lnH_MNEAlvphh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2Zt8jz4gTHy5vyIel2iGEtGcrxAdtaWA" TargetMode="External"/><Relationship Id="rId5" Type="http://schemas.openxmlformats.org/officeDocument/2006/relationships/styles" Target="styles.xml"/><Relationship Id="rId6" Type="http://schemas.openxmlformats.org/officeDocument/2006/relationships/hyperlink" Target="http://ippobuk.cv.ua/index.php/org-struct/2012-12-06-15-27-32/2012-12-21-13-01-29/2012-12-21-14-25-46" TargetMode="External"/><Relationship Id="rId7" Type="http://schemas.openxmlformats.org/officeDocument/2006/relationships/hyperlink" Target="http://acet.org.ua" TargetMode="External"/><Relationship Id="rId8" Type="http://schemas.openxmlformats.org/officeDocument/2006/relationships/hyperlink" Target="https://drive.google.com/file/d/0B4dECkOEfUjvRlFEWjRkRGdHME1icVFvWDhJdzVmc0xXV2tn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